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A0EF7">
      <w:pPr>
        <w:spacing w:line="301" w:lineRule="auto"/>
        <w:rPr>
          <w:rFonts w:hint="eastAsia" w:ascii="仿宋" w:hAnsi="仿宋" w:eastAsia="仿宋" w:cs="仿宋"/>
          <w:snapToGrid w:val="0"/>
          <w:color w:val="A72B30"/>
          <w:spacing w:val="-8"/>
          <w:kern w:val="0"/>
          <w:sz w:val="24"/>
          <w:szCs w:val="24"/>
          <w:lang w:val="en-US" w:eastAsia="zh-CN" w:bidi="ar-SA"/>
        </w:rPr>
      </w:pPr>
      <w:bookmarkStart w:id="0" w:name="_GoBack"/>
      <w:bookmarkEnd w:id="0"/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3376295</wp:posOffset>
                </wp:positionH>
                <wp:positionV relativeFrom="paragraph">
                  <wp:posOffset>200660</wp:posOffset>
                </wp:positionV>
                <wp:extent cx="2087880" cy="2499360"/>
                <wp:effectExtent l="4445" t="4445" r="10795" b="1079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519295" y="1191895"/>
                          <a:ext cx="2087880" cy="2499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9742BC"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898015" cy="2278380"/>
                                  <wp:effectExtent l="0" t="0" r="6985" b="7620"/>
                                  <wp:docPr id="4" name="图片 4" descr="形象照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图片 4" descr="形象照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98015" cy="22783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5.85pt;margin-top:15.8pt;height:196.8pt;width:164.4pt;z-index:251659264;mso-width-relative:page;mso-height-relative:page;" fillcolor="#FFFFFF [3201]" filled="t" stroked="t" coordsize="21600,21600" o:gfxdata="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JI8JAzXAAAACgEAAA8AAAAAAAAAAQAgAAAAIgAAAGRycy9kb3ducmV2LnhtbFBLAQIU&#10;ABQAAAAIAIdO4kCPkaVDZgIAAMQEAAAOAAAAAAAAAAEAIAAAACYBAABkcnMvZTJvRG9jLnhtbFBL&#10;BQYAAAAABgAGAFkBAAD+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0D9742BC"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lang w:eastAsia="zh-CN"/>
                        </w:rPr>
                        <w:drawing>
                          <wp:inline distT="0" distB="0" distL="114300" distR="114300">
                            <wp:extent cx="1898015" cy="2278380"/>
                            <wp:effectExtent l="0" t="0" r="6985" b="7620"/>
                            <wp:docPr id="4" name="图片 4" descr="形象照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图片 4" descr="形象照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98015" cy="22783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FAD7628">
      <w:pPr>
        <w:pStyle w:val="11"/>
        <w:widowControl/>
        <w:rPr>
          <w:rFonts w:hint="eastAsia" w:eastAsia="宋体"/>
          <w:lang w:val="en-US" w:eastAsia="zh-CN"/>
        </w:rPr>
      </w:pPr>
      <w:r>
        <w:rPr>
          <w:color w:val="A72B30"/>
        </w:rPr>
        <w:t>姓名</w:t>
      </w:r>
      <w:r>
        <w:t>：</w:t>
      </w:r>
      <w:r>
        <w:rPr>
          <w:rFonts w:hint="eastAsia"/>
          <w:lang w:val="en-US" w:eastAsia="zh-CN"/>
        </w:rPr>
        <w:t>王效</w:t>
      </w:r>
    </w:p>
    <w:p w14:paraId="180E155D">
      <w:pPr>
        <w:pStyle w:val="11"/>
        <w:widowControl/>
        <w:ind w:left="1679" w:leftChars="228" w:hanging="1200" w:hangingChars="500"/>
        <w:rPr>
          <w:rFonts w:hint="default" w:eastAsia="宋体"/>
          <w:color w:val="231F20"/>
          <w:lang w:val="en-US" w:eastAsia="zh-CN"/>
        </w:rPr>
      </w:pPr>
      <w:r>
        <w:rPr>
          <w:rFonts w:hint="eastAsia"/>
          <w:color w:val="A72B30"/>
          <w:lang w:val="en-US" w:eastAsia="zh-CN"/>
        </w:rPr>
        <w:t>所内职务</w:t>
      </w:r>
      <w:r>
        <w:rPr>
          <w:rFonts w:hint="eastAsia"/>
          <w:lang w:val="en-US" w:eastAsia="zh-CN"/>
        </w:rPr>
        <w:t>：</w:t>
      </w:r>
      <w:r>
        <w:rPr>
          <w:color w:val="231F20"/>
        </w:rPr>
        <w:t>天津大有律师事务所</w:t>
      </w:r>
      <w:r>
        <w:rPr>
          <w:rFonts w:hint="eastAsia"/>
          <w:color w:val="231F20"/>
          <w:lang w:val="en-US" w:eastAsia="zh-CN"/>
        </w:rPr>
        <w:t xml:space="preserve"> 律师</w:t>
      </w:r>
    </w:p>
    <w:p w14:paraId="13700818">
      <w:pPr>
        <w:pStyle w:val="11"/>
      </w:pPr>
      <w:r>
        <w:rPr>
          <w:color w:val="A72B30"/>
        </w:rPr>
        <w:t>职业资格</w:t>
      </w:r>
      <w:r>
        <w:rPr>
          <w:color w:val="231F20"/>
        </w:rPr>
        <w:t>：中国律师执业资格</w:t>
      </w:r>
    </w:p>
    <w:p w14:paraId="0CB1D93F">
      <w:pPr>
        <w:pStyle w:val="11"/>
        <w:rPr>
          <w:color w:val="231F20"/>
        </w:rPr>
      </w:pPr>
      <w:r>
        <w:rPr>
          <w:color w:val="A72B30"/>
        </w:rPr>
        <w:t>职称等级</w:t>
      </w:r>
      <w:r>
        <w:rPr>
          <w:color w:val="231F20"/>
        </w:rPr>
        <w:t>：</w:t>
      </w:r>
      <w:r>
        <w:rPr>
          <w:rFonts w:hint="eastAsia"/>
          <w:color w:val="231F20"/>
          <w:lang w:val="en-US" w:eastAsia="zh-CN"/>
        </w:rPr>
        <w:t>四</w:t>
      </w:r>
      <w:r>
        <w:rPr>
          <w:color w:val="231F20"/>
        </w:rPr>
        <w:t>级律师</w:t>
      </w:r>
    </w:p>
    <w:p w14:paraId="66D413CF">
      <w:pPr>
        <w:pStyle w:val="11"/>
      </w:pPr>
      <w:r>
        <w:rPr>
          <w:color w:val="A72B30"/>
        </w:rPr>
        <w:t>教育背景</w:t>
      </w:r>
      <w:r>
        <w:rPr>
          <w:color w:val="231F20"/>
        </w:rPr>
        <w:t>：</w:t>
      </w:r>
      <w:r>
        <w:rPr>
          <w:rFonts w:hint="eastAsia"/>
          <w:color w:val="231F20"/>
          <w:lang w:val="en-US" w:eastAsia="zh-CN"/>
        </w:rPr>
        <w:t>西北政法大学 法学学士</w:t>
      </w:r>
    </w:p>
    <w:p w14:paraId="548D2EEF">
      <w:pPr>
        <w:pStyle w:val="11"/>
        <w:rPr>
          <w:rFonts w:hint="eastAsia" w:eastAsia="宋体"/>
          <w:color w:val="231F20"/>
          <w:lang w:val="en-US" w:eastAsia="zh-CN"/>
        </w:rPr>
      </w:pPr>
      <w:r>
        <w:rPr>
          <w:color w:val="A72B30"/>
        </w:rPr>
        <w:t>工作地点</w:t>
      </w:r>
      <w:r>
        <w:rPr>
          <w:color w:val="231F20"/>
        </w:rPr>
        <w:t>：天津·</w:t>
      </w:r>
      <w:r>
        <w:rPr>
          <w:rFonts w:hint="eastAsia"/>
          <w:color w:val="231F20"/>
          <w:lang w:val="en-US" w:eastAsia="zh-CN"/>
        </w:rPr>
        <w:t>南开区</w:t>
      </w:r>
    </w:p>
    <w:p w14:paraId="4BD9564B">
      <w:pPr>
        <w:pStyle w:val="11"/>
        <w:rPr>
          <w:color w:val="231F20"/>
        </w:rPr>
      </w:pPr>
      <w:r>
        <w:rPr>
          <w:color w:val="A72B30"/>
        </w:rPr>
        <w:t>执业年限</w:t>
      </w:r>
      <w:r>
        <w:rPr>
          <w:color w:val="231F20"/>
        </w:rPr>
        <w:t>：1</w:t>
      </w:r>
      <w:r>
        <w:rPr>
          <w:rFonts w:hint="eastAsia"/>
          <w:color w:val="231F20"/>
          <w:lang w:val="en-US" w:eastAsia="zh-CN"/>
        </w:rPr>
        <w:t>9</w:t>
      </w:r>
      <w:r>
        <w:rPr>
          <w:color w:val="231F20"/>
        </w:rPr>
        <w:t>年</w:t>
      </w:r>
    </w:p>
    <w:p w14:paraId="74E4125C">
      <w:pPr>
        <w:pStyle w:val="11"/>
        <w:rPr>
          <w:rFonts w:hint="eastAsia"/>
          <w:color w:val="231F20"/>
          <w:lang w:val="en-US" w:eastAsia="zh-CN"/>
        </w:rPr>
      </w:pPr>
      <w:r>
        <w:rPr>
          <w:color w:val="A72B30"/>
        </w:rPr>
        <w:t>电  话</w:t>
      </w:r>
      <w:r>
        <w:rPr>
          <w:color w:val="231F20"/>
        </w:rPr>
        <w:t>：1</w:t>
      </w:r>
      <w:r>
        <w:rPr>
          <w:rFonts w:hint="eastAsia"/>
          <w:color w:val="231F20"/>
          <w:lang w:val="en-US" w:eastAsia="zh-CN"/>
        </w:rPr>
        <w:t>7710239217</w:t>
      </w:r>
    </w:p>
    <w:p w14:paraId="04D7113D">
      <w:pPr>
        <w:pStyle w:val="11"/>
        <w:rPr>
          <w:rFonts w:hint="default" w:eastAsia="宋体"/>
          <w:lang w:val="en-US" w:eastAsia="zh-CN"/>
        </w:rPr>
      </w:pPr>
      <w:r>
        <w:rPr>
          <w:color w:val="A72B30"/>
        </w:rPr>
        <w:t>邮  箱</w:t>
      </w:r>
      <w:r>
        <w:rPr>
          <w:color w:val="231F20"/>
        </w:rPr>
        <w:t>：</w:t>
      </w:r>
      <w:r>
        <w:rPr>
          <w:rFonts w:hint="eastAsia"/>
          <w:color w:val="231F20"/>
          <w:lang w:val="en-US" w:eastAsia="zh-CN"/>
        </w:rPr>
        <w:t>46131935@qq.com</w:t>
      </w:r>
    </w:p>
    <w:p w14:paraId="4BD2DD46">
      <w:pPr>
        <w:pStyle w:val="11"/>
      </w:pPr>
      <w:r>
        <w:rPr>
          <w:color w:val="A72B30"/>
        </w:rPr>
        <w:t>工作语言</w:t>
      </w:r>
      <w:r>
        <w:rPr>
          <w:color w:val="231F20"/>
        </w:rPr>
        <w:t>：中文</w:t>
      </w:r>
    </w:p>
    <w:p w14:paraId="586954A5">
      <w:pPr>
        <w:pStyle w:val="11"/>
        <w:rPr>
          <w:rFonts w:hint="default" w:eastAsia="宋体"/>
          <w:lang w:val="en-US" w:eastAsia="zh-CN"/>
        </w:rPr>
      </w:pPr>
      <w:r>
        <w:rPr>
          <w:color w:val="A72B30"/>
        </w:rPr>
        <w:t>执业领域</w:t>
      </w:r>
      <w:r>
        <w:rPr>
          <w:color w:val="4E0E0F"/>
        </w:rPr>
        <w:t>：</w:t>
      </w:r>
      <w:r>
        <w:rPr>
          <w:color w:val="231F20"/>
        </w:rPr>
        <w:t>证券与金融、</w:t>
      </w:r>
      <w:r>
        <w:rPr>
          <w:rFonts w:hint="eastAsia"/>
          <w:color w:val="231F20"/>
          <w:lang w:val="en-US" w:eastAsia="zh-CN"/>
        </w:rPr>
        <w:t>大宗商品期现贸易、</w:t>
      </w:r>
      <w:r>
        <w:rPr>
          <w:color w:val="231F20"/>
        </w:rPr>
        <w:t>商事诉讼、</w:t>
      </w:r>
      <w:r>
        <w:rPr>
          <w:rFonts w:hint="eastAsia"/>
          <w:color w:val="231F20"/>
          <w:lang w:val="en-US" w:eastAsia="zh-CN"/>
        </w:rPr>
        <w:t>强制执行、破产清算</w:t>
      </w:r>
    </w:p>
    <w:p w14:paraId="176B85E9">
      <w:pPr>
        <w:pStyle w:val="11"/>
        <w:rPr>
          <w:rFonts w:hint="eastAsia"/>
          <w:color w:val="231F20"/>
          <w:lang w:val="en-US" w:eastAsia="zh-CN"/>
        </w:rPr>
      </w:pPr>
      <w:r>
        <w:rPr>
          <w:color w:val="A72B30"/>
        </w:rPr>
        <w:t>自我介绍</w:t>
      </w:r>
      <w:r>
        <w:rPr>
          <w:color w:val="231F20"/>
        </w:rPr>
        <w:t>：</w:t>
      </w:r>
      <w:r>
        <w:rPr>
          <w:rFonts w:hint="eastAsia"/>
          <w:color w:val="231F20"/>
          <w:lang w:val="en-US" w:eastAsia="zh-CN"/>
        </w:rPr>
        <w:t>王效律师，拥有西北政法大学法学学士学位，具备扎实的法学理论功底与严谨的法律思维素养。在行业任职方面，第九届天津市律师协会乡村振兴委员会委员，积极参与乡村振兴领域的法律实务研究与服务，同时担任天津市实习人员申请执业资格面核考官，为律师行业人才培养与准入严格把关，彰显了行业对其专业能力的高度认可。​</w:t>
      </w:r>
    </w:p>
    <w:p w14:paraId="0B1E3716">
      <w:pPr>
        <w:pStyle w:val="11"/>
        <w:rPr>
          <w:rFonts w:hint="eastAsia"/>
          <w:color w:val="231F20"/>
          <w:lang w:val="en-US" w:eastAsia="zh-CN"/>
        </w:rPr>
      </w:pPr>
      <w:r>
        <w:rPr>
          <w:rFonts w:hint="eastAsia"/>
          <w:color w:val="231F20"/>
          <w:lang w:val="en-US" w:eastAsia="zh-CN"/>
        </w:rPr>
        <w:t>王效律师深耕法律行业19 年，执业经验深厚且全面。在长期的法律实务中，他专注于多个专业领域并形成核心优势，尤其擅长证券与金融、大宗商品期现贸易、商事诉讼、强制执行、破产清算等业务。凭借对相关领域法律法规的精准把握、丰富的案件处理经验以及高效的问题解决能力，他既能为客户提供专业的法律分析与风险防范建议，也能在复杂法律事务中为客户争取合法权益，赢得了客户的广泛信赖</w:t>
      </w:r>
    </w:p>
    <w:p w14:paraId="6AC168B7">
      <w:pPr>
        <w:pStyle w:val="11"/>
        <w:rPr>
          <w:color w:val="231F20"/>
        </w:rPr>
      </w:pPr>
      <w:r>
        <w:rPr>
          <w:color w:val="A72B30"/>
        </w:rPr>
        <w:t>荣誉和奖项</w:t>
      </w:r>
      <w:r>
        <w:rPr>
          <w:color w:val="231F20"/>
        </w:rPr>
        <w:t>：</w:t>
      </w:r>
    </w:p>
    <w:p w14:paraId="5B24EAE0">
      <w:pPr>
        <w:pStyle w:val="11"/>
        <w:rPr>
          <w:rFonts w:hint="eastAsia"/>
          <w:color w:val="231F20"/>
          <w:lang w:val="en-US" w:eastAsia="zh-CN"/>
        </w:rPr>
      </w:pPr>
      <w:r>
        <w:rPr>
          <w:rFonts w:hint="eastAsia"/>
          <w:color w:val="231F20"/>
          <w:lang w:val="en-US" w:eastAsia="zh-CN"/>
        </w:rPr>
        <w:t>无</w:t>
      </w:r>
    </w:p>
    <w:p w14:paraId="56A19542">
      <w:pPr>
        <w:pStyle w:val="11"/>
        <w:rPr>
          <w:color w:val="A72B30"/>
        </w:rPr>
      </w:pPr>
      <w:r>
        <w:rPr>
          <w:color w:val="A72B30"/>
        </w:rPr>
        <w:t>社会职务：</w:t>
      </w:r>
    </w:p>
    <w:p w14:paraId="12E76561">
      <w:pPr>
        <w:pStyle w:val="11"/>
        <w:rPr>
          <w:rFonts w:hint="default" w:eastAsia="宋体"/>
          <w:color w:val="231F20"/>
          <w:lang w:val="en-US" w:eastAsia="zh-CN"/>
        </w:rPr>
      </w:pPr>
      <w:r>
        <w:rPr>
          <w:color w:val="231F20"/>
        </w:rPr>
        <w:t>第九届天津市律师协会</w:t>
      </w:r>
      <w:r>
        <w:rPr>
          <w:rFonts w:hint="eastAsia"/>
          <w:color w:val="231F20"/>
          <w:lang w:val="en-US" w:eastAsia="zh-CN"/>
        </w:rPr>
        <w:t>乡村振兴委员会委员</w:t>
      </w:r>
    </w:p>
    <w:p w14:paraId="1F7CA1A6">
      <w:pPr>
        <w:pStyle w:val="11"/>
        <w:rPr>
          <w:rFonts w:hint="default" w:eastAsia="宋体"/>
          <w:color w:val="231F20"/>
          <w:lang w:val="en-US" w:eastAsia="zh-CN"/>
        </w:rPr>
      </w:pPr>
      <w:r>
        <w:rPr>
          <w:color w:val="231F20"/>
        </w:rPr>
        <w:t>天津市</w:t>
      </w:r>
      <w:r>
        <w:rPr>
          <w:rFonts w:hint="eastAsia"/>
          <w:color w:val="231F20"/>
          <w:lang w:val="en-US" w:eastAsia="zh-CN"/>
        </w:rPr>
        <w:t>实习人员申请执业资格面核考官</w:t>
      </w:r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D1039E">
    <w:pPr>
      <w:pStyle w:val="13"/>
      <w:pBdr>
        <w:bottom w:val="single" w:color="auto" w:sz="4" w:space="1"/>
      </w:pBdr>
      <w:ind w:left="-1260" w:leftChars="-600" w:firstLine="219" w:firstLineChars="122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391920" cy="419100"/>
          <wp:effectExtent l="0" t="0" r="5080" b="0"/>
          <wp:docPr id="2" name="图片 2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图片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1920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SOReumeCategoryDocument" w:val="0"/>
  </w:docVars>
  <w:rsids>
    <w:rsidRoot w:val="00000000"/>
    <w:rsid w:val="11696246"/>
    <w:rsid w:val="20407327"/>
    <w:rsid w:val="2C21764A"/>
    <w:rsid w:val="3C61334E"/>
    <w:rsid w:val="53D620EE"/>
    <w:rsid w:val="5B3F6C85"/>
    <w:rsid w:val="7807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paragraph" w:styleId="3">
    <w:name w:val="heading 2"/>
    <w:next w:val="1"/>
    <w:semiHidden/>
    <w:unhideWhenUsed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bidi="ar-SA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bidi="ar-SA"/>
    </w:rPr>
  </w:style>
  <w:style w:type="character" w:default="1" w:styleId="17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semiHidden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widowControl w:val="0"/>
      <w:adjustRightInd w:val="0"/>
      <w:spacing w:before="100" w:after="100" w:line="240" w:lineRule="auto"/>
      <w:jc w:val="center"/>
      <w:outlineLvl w:val="9"/>
    </w:pPr>
    <w:rPr>
      <w:rFonts w:ascii="Times New Roman" w:hAnsi="Times New Roman" w:eastAsia="黑体" w:cs="Times New Roman"/>
      <w:kern w:val="28"/>
      <w:sz w:val="32"/>
      <w:szCs w:val="24"/>
      <w:lang w:bidi="ar-SA"/>
    </w:rPr>
  </w:style>
  <w:style w:type="paragraph" w:styleId="15">
    <w:name w:val="Title"/>
    <w:qFormat/>
    <w:uiPriority w:val="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bidi="ar-SA"/>
    </w:rPr>
  </w:style>
  <w:style w:type="table" w:customStyle="1" w:styleId="1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254</Characters>
  <Lines>0</Lines>
  <Paragraphs>0</Paragraphs>
  <TotalTime>111</TotalTime>
  <ScaleCrop>false</ScaleCrop>
  <LinksUpToDate>false</LinksUpToDate>
  <CharactersWithSpaces>260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2025-04-25T00:10:00Z</dcterms:created>
  <dc:creator>13602</dc:creator>
  <cp:lastModifiedBy>Apple wang</cp:lastModifiedBy>
  <dcterms:modified xsi:type="dcterms:W3CDTF">2025-09-10T09:22:31Z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eyJoZGlkIjoiMTU1N2ZmMDU3NGJiYTU4MDJmYWE1ZTQwYjQwNDY1ZmIiLCJ1c2VySWQiOiI5NDkxNzU0NjkifQ==</vt:lpwstr>
  </property>
  <property fmtid="{D5CDD505-2E9C-101B-9397-08002B2CF9AE}" pid="4" name="ICV">
    <vt:lpwstr>A4498AC8EF9A4799AA93F3D3AEC2593F_13</vt:lpwstr>
  </property>
</Properties>
</file>